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BC" w:rsidRPr="00E605BC" w:rsidRDefault="00E605BC" w:rsidP="00E605BC">
      <w:pPr>
        <w:jc w:val="both"/>
        <w:rPr>
          <w:b/>
        </w:rPr>
      </w:pPr>
      <w:r w:rsidRPr="00E605BC">
        <w:rPr>
          <w:b/>
        </w:rPr>
        <w:t>В Кировской области принят комплекс мер поддержки педагогов</w:t>
      </w:r>
      <w:r>
        <w:rPr>
          <w:b/>
        </w:rPr>
        <w:t xml:space="preserve">, </w:t>
      </w:r>
      <w:r w:rsidRPr="00E605BC">
        <w:rPr>
          <w:b/>
        </w:rPr>
        <w:t>инициированных губернатором Александром Соколовым</w:t>
      </w:r>
    </w:p>
    <w:p w:rsidR="00E605BC" w:rsidRPr="00E605BC" w:rsidRDefault="00E605BC" w:rsidP="00E605BC">
      <w:pPr>
        <w:jc w:val="both"/>
        <w:rPr>
          <w:i/>
        </w:rPr>
      </w:pPr>
      <w:r w:rsidRPr="00E605BC">
        <w:rPr>
          <w:i/>
        </w:rPr>
        <w:t xml:space="preserve">Из бюджета области на эти цели выделено 55 миллионов рублей </w:t>
      </w:r>
    </w:p>
    <w:p w:rsidR="00E605BC" w:rsidRDefault="00E605BC" w:rsidP="00E605BC">
      <w:pPr>
        <w:jc w:val="both"/>
      </w:pPr>
      <w:r>
        <w:t xml:space="preserve"> </w:t>
      </w:r>
    </w:p>
    <w:p w:rsidR="00E605BC" w:rsidRDefault="00E605BC" w:rsidP="00E605BC">
      <w:pPr>
        <w:jc w:val="both"/>
      </w:pPr>
      <w:r>
        <w:t xml:space="preserve">Сегодня депутаты Законодательного Собрания утвердили поправки в бюджет Кировской области. Целый блок поправок касается мероприятий Года педагога и наставника. Напомним, по инициативе губернатора Александра Соколова в регионе вводится ряд поощрительных и социальных выплат педагогам. </w:t>
      </w:r>
    </w:p>
    <w:p w:rsidR="00E605BC" w:rsidRDefault="00E605BC" w:rsidP="00E605BC">
      <w:pPr>
        <w:jc w:val="both"/>
      </w:pPr>
      <w:r>
        <w:t xml:space="preserve"> </w:t>
      </w:r>
    </w:p>
    <w:p w:rsidR="00E605BC" w:rsidRDefault="00E605BC" w:rsidP="00E605BC">
      <w:pPr>
        <w:jc w:val="both"/>
      </w:pPr>
      <w:r>
        <w:t xml:space="preserve">Так, в Кировской области  учреждена премия Правительства Кировской области для учителей, подготовивших выпускников к ЕГЭ по математике (профильный уровень) и физике, которые сдали экзамен с результатом выше среднего по региону. На выплату данного поощрения из областного бюджета выделено 8,6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рублей. </w:t>
      </w:r>
    </w:p>
    <w:p w:rsidR="00E605BC" w:rsidRDefault="00E605BC" w:rsidP="00E605BC">
      <w:pPr>
        <w:jc w:val="both"/>
      </w:pPr>
      <w:r>
        <w:t xml:space="preserve"> </w:t>
      </w:r>
    </w:p>
    <w:p w:rsidR="00E605BC" w:rsidRDefault="00E605BC" w:rsidP="00E605BC">
      <w:pPr>
        <w:jc w:val="both"/>
      </w:pPr>
      <w:r>
        <w:t xml:space="preserve">Для лучших педагогических работников образовательных организаций введены премии Губернатора области – 20 премий по 100 тысяч рублей, а также правительства области – 45 премий по 50 тысяч рублей. </w:t>
      </w:r>
    </w:p>
    <w:p w:rsidR="00E605BC" w:rsidRDefault="00E605BC" w:rsidP="00E605BC">
      <w:pPr>
        <w:jc w:val="both"/>
      </w:pPr>
      <w:r>
        <w:t xml:space="preserve"> </w:t>
      </w:r>
    </w:p>
    <w:p w:rsidR="00E605BC" w:rsidRDefault="00E605BC" w:rsidP="00E605BC">
      <w:pPr>
        <w:jc w:val="both"/>
      </w:pPr>
      <w:r>
        <w:t xml:space="preserve">Утвержден грант команде педагогов, которые стали победителями конкурса на лучшую разработку учебного занятия им. З.А. Субботиной – 5 лучших команд получат по 350 тысяч рублей. </w:t>
      </w:r>
    </w:p>
    <w:p w:rsidR="00E605BC" w:rsidRDefault="00E605BC" w:rsidP="00E605BC">
      <w:pPr>
        <w:jc w:val="both"/>
      </w:pPr>
      <w:r>
        <w:t xml:space="preserve"> </w:t>
      </w:r>
    </w:p>
    <w:p w:rsidR="00E605BC" w:rsidRDefault="00E605BC" w:rsidP="00E605BC">
      <w:pPr>
        <w:jc w:val="both"/>
      </w:pPr>
      <w:r>
        <w:t xml:space="preserve">Также принято решение увеличить количество номинаций конкурса «Учитель года Кировской области» – с 8 до 12 номинаций, за победу в каждой номинации предусмотрено по 100 тысяч рублей. </w:t>
      </w:r>
    </w:p>
    <w:p w:rsidR="00E605BC" w:rsidRDefault="00E605BC" w:rsidP="00E605BC">
      <w:pPr>
        <w:jc w:val="both"/>
      </w:pPr>
      <w:r>
        <w:t xml:space="preserve"> </w:t>
      </w:r>
    </w:p>
    <w:p w:rsidR="00E605BC" w:rsidRDefault="00E605BC" w:rsidP="00E605BC">
      <w:pPr>
        <w:jc w:val="both"/>
      </w:pPr>
      <w:r>
        <w:t xml:space="preserve">Размер премии имени А.Н. </w:t>
      </w:r>
      <w:proofErr w:type="spellStart"/>
      <w:r>
        <w:t>Тепляшиной</w:t>
      </w:r>
      <w:proofErr w:type="spellEnd"/>
      <w:r>
        <w:t xml:space="preserve"> увеличивается с 10 до 20 тысяч рублей. </w:t>
      </w:r>
    </w:p>
    <w:p w:rsidR="00E605BC" w:rsidRDefault="00E605BC" w:rsidP="00E605BC">
      <w:pPr>
        <w:jc w:val="both"/>
      </w:pPr>
      <w:r>
        <w:t xml:space="preserve"> </w:t>
      </w:r>
    </w:p>
    <w:p w:rsidR="00E605BC" w:rsidRDefault="00E605BC" w:rsidP="00E605BC">
      <w:pPr>
        <w:jc w:val="both"/>
      </w:pPr>
      <w:r>
        <w:t xml:space="preserve">Кроме того, из бюджета области выделены дополнительные средства – 30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 – на введение единой единовременной выплаты молодым специалистам-педагогам: </w:t>
      </w:r>
    </w:p>
    <w:p w:rsidR="00E605BC" w:rsidRDefault="00E605BC" w:rsidP="00E605BC">
      <w:pPr>
        <w:jc w:val="both"/>
      </w:pPr>
      <w:r>
        <w:t xml:space="preserve">100 тыс. рублей – для городских округов; </w:t>
      </w:r>
    </w:p>
    <w:p w:rsidR="00E605BC" w:rsidRDefault="00E605BC" w:rsidP="00E605BC">
      <w:pPr>
        <w:jc w:val="both"/>
      </w:pPr>
      <w:r>
        <w:t xml:space="preserve">150 тыс. рублей – для городских населенных пунктов муниципальных районов и муниципальных округов; </w:t>
      </w:r>
    </w:p>
    <w:p w:rsidR="00E605BC" w:rsidRDefault="00E605BC" w:rsidP="00E605BC">
      <w:pPr>
        <w:jc w:val="both"/>
      </w:pPr>
      <w:r>
        <w:t xml:space="preserve">200 тыс. рублей – для сельских населенных пунктов муниципальных районов и муниципальных округов. </w:t>
      </w:r>
    </w:p>
    <w:p w:rsidR="00E605BC" w:rsidRDefault="00E605BC" w:rsidP="00E605BC">
      <w:pPr>
        <w:jc w:val="both"/>
      </w:pPr>
      <w:r>
        <w:t xml:space="preserve"> </w:t>
      </w:r>
    </w:p>
    <w:p w:rsidR="002E4905" w:rsidRPr="00E605BC" w:rsidRDefault="00E605BC" w:rsidP="00E605BC">
      <w:pPr>
        <w:jc w:val="both"/>
      </w:pPr>
      <w:r>
        <w:t xml:space="preserve">В целом с учетом внесенных в бюджет поправок (дополнительно 27,3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рублей) на различные меры социальной поддержки и поощрения педагогов будет направлено более 55 </w:t>
      </w:r>
      <w:proofErr w:type="spellStart"/>
      <w:r>
        <w:t>млн</w:t>
      </w:r>
      <w:proofErr w:type="spellEnd"/>
      <w:r>
        <w:t xml:space="preserve"> рублей.</w:t>
      </w:r>
    </w:p>
    <w:sectPr w:rsidR="002E4905" w:rsidRPr="00E605BC" w:rsidSect="0068426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15CDB"/>
    <w:rsid w:val="002E4905"/>
    <w:rsid w:val="00415CDB"/>
    <w:rsid w:val="005F0332"/>
    <w:rsid w:val="00603289"/>
    <w:rsid w:val="0068426D"/>
    <w:rsid w:val="00E6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SHCHipitsyna</dc:creator>
  <cp:lastModifiedBy>SHCHipitsyna</cp:lastModifiedBy>
  <cp:revision>3</cp:revision>
  <dcterms:created xsi:type="dcterms:W3CDTF">2023-02-16T07:22:00Z</dcterms:created>
  <dcterms:modified xsi:type="dcterms:W3CDTF">2023-02-16T08:56:00Z</dcterms:modified>
</cp:coreProperties>
</file>